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941" w:rsidRDefault="003D0941" w:rsidP="003D0941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3749B">
        <w:rPr>
          <w:rFonts w:ascii="Times New Roman" w:hAnsi="Times New Roman"/>
          <w:b/>
          <w:sz w:val="24"/>
          <w:szCs w:val="24"/>
        </w:rPr>
        <w:t>IMAGENS LANDSAT-7/ETM+ E SRTM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</w:t>
      </w:r>
      <w:r w:rsidRPr="00A34C6B">
        <w:rPr>
          <w:rFonts w:ascii="Times New Roman" w:hAnsi="Times New Roman"/>
          <w:b/>
          <w:sz w:val="24"/>
          <w:szCs w:val="24"/>
        </w:rPr>
        <w:t>OMO</w:t>
      </w:r>
      <w:r>
        <w:rPr>
          <w:rFonts w:ascii="Times New Roman" w:hAnsi="Times New Roman"/>
          <w:b/>
          <w:sz w:val="24"/>
          <w:szCs w:val="24"/>
        </w:rPr>
        <w:t xml:space="preserve"> FERRAMENTAS</w:t>
      </w:r>
      <w:r w:rsidRPr="00A34C6B">
        <w:rPr>
          <w:rFonts w:ascii="Times New Roman" w:hAnsi="Times New Roman"/>
          <w:b/>
          <w:sz w:val="24"/>
          <w:szCs w:val="24"/>
        </w:rPr>
        <w:t xml:space="preserve"> AUXILIAR</w:t>
      </w:r>
      <w:r>
        <w:rPr>
          <w:rFonts w:ascii="Times New Roman" w:hAnsi="Times New Roman"/>
          <w:b/>
          <w:sz w:val="24"/>
          <w:szCs w:val="24"/>
        </w:rPr>
        <w:t xml:space="preserve">ES </w:t>
      </w:r>
      <w:r w:rsidRPr="00A34C6B">
        <w:rPr>
          <w:rFonts w:ascii="Times New Roman" w:hAnsi="Times New Roman"/>
          <w:b/>
          <w:sz w:val="24"/>
          <w:szCs w:val="24"/>
        </w:rPr>
        <w:t>NA IDENTIFICAÇÃO DE</w:t>
      </w:r>
      <w:r>
        <w:rPr>
          <w:rFonts w:ascii="Times New Roman" w:hAnsi="Times New Roman"/>
          <w:b/>
          <w:sz w:val="24"/>
          <w:szCs w:val="24"/>
        </w:rPr>
        <w:t xml:space="preserve"> PERFIS LATERÍTICOS – </w:t>
      </w:r>
      <w:r w:rsidRPr="00A34C6B">
        <w:rPr>
          <w:rFonts w:ascii="Times New Roman" w:hAnsi="Times New Roman"/>
          <w:b/>
          <w:sz w:val="24"/>
          <w:szCs w:val="24"/>
        </w:rPr>
        <w:t xml:space="preserve">EXEMPLO </w:t>
      </w:r>
      <w:r>
        <w:rPr>
          <w:rFonts w:ascii="Times New Roman" w:hAnsi="Times New Roman"/>
          <w:b/>
          <w:sz w:val="24"/>
          <w:szCs w:val="24"/>
        </w:rPr>
        <w:t>EM</w:t>
      </w:r>
      <w:r w:rsidRPr="00A34C6B">
        <w:rPr>
          <w:rFonts w:ascii="Times New Roman" w:hAnsi="Times New Roman"/>
          <w:b/>
          <w:sz w:val="24"/>
          <w:szCs w:val="24"/>
        </w:rPr>
        <w:t xml:space="preserve"> BOM JESUS DA PENHA (MG).</w:t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noProof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t>Arquivo de Figuras e Quadros.</w:t>
      </w:r>
      <w:bookmarkStart w:id="0" w:name="_GoBack"/>
      <w:bookmarkEnd w:id="0"/>
    </w:p>
    <w:p w:rsidR="003D0941" w:rsidRPr="00A34C6B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6115050" cy="4324350"/>
            <wp:effectExtent l="0" t="0" r="0" b="0"/>
            <wp:docPr id="1" name="Imagem 1" descr="Artigo_Port_Area_Estudo_G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go_Port_Area_Estudo_GE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32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>Figura 1 - M</w:t>
      </w:r>
      <w:r>
        <w:rPr>
          <w:rFonts w:ascii="Times New Roman" w:hAnsi="Times New Roman"/>
          <w:sz w:val="24"/>
          <w:szCs w:val="24"/>
        </w:rPr>
        <w:t>apa geológico regional (adaptado</w:t>
      </w:r>
      <w:r w:rsidRPr="00A34C6B">
        <w:rPr>
          <w:rFonts w:ascii="Times New Roman" w:hAnsi="Times New Roman"/>
          <w:sz w:val="24"/>
          <w:szCs w:val="24"/>
        </w:rPr>
        <w:t xml:space="preserve"> de Zanardo, 2003), unidades geomorfológicas (modificado de RADAMBRASIL, 1983) e localização da área de estudos.</w:t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</w:p>
    <w:p w:rsidR="003D0941" w:rsidRPr="00F522FA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lastRenderedPageBreak/>
        <w:drawing>
          <wp:inline distT="0" distB="0" distL="0" distR="0">
            <wp:extent cx="2980690" cy="288544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690" cy="288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350" w:rsidRP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 w:rsidRPr="00F522FA">
        <w:rPr>
          <w:rFonts w:ascii="Times New Roman" w:hAnsi="Times New Roman"/>
          <w:sz w:val="24"/>
          <w:szCs w:val="24"/>
        </w:rPr>
        <w:t xml:space="preserve">Figura 2 – Variações mineralógicas ao longo do perfil laterítico típico aplicado por Andrews </w:t>
      </w:r>
      <w:proofErr w:type="spellStart"/>
      <w:r w:rsidRPr="00F522FA">
        <w:rPr>
          <w:rFonts w:ascii="Times New Roman" w:hAnsi="Times New Roman"/>
          <w:sz w:val="24"/>
          <w:szCs w:val="24"/>
        </w:rPr>
        <w:t>Deller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(2006) para sensoriamento remoto via imagens Landsat77/TM+. Hem – </w:t>
      </w:r>
      <w:proofErr w:type="gramStart"/>
      <w:r w:rsidRPr="00F522FA">
        <w:rPr>
          <w:rFonts w:ascii="Times New Roman" w:hAnsi="Times New Roman"/>
          <w:sz w:val="24"/>
          <w:szCs w:val="24"/>
        </w:rPr>
        <w:t>hematita</w:t>
      </w:r>
      <w:proofErr w:type="gramEnd"/>
      <w:r w:rsidRPr="00F522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22FA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t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522FA">
        <w:rPr>
          <w:rFonts w:ascii="Times New Roman" w:hAnsi="Times New Roman"/>
          <w:sz w:val="24"/>
          <w:szCs w:val="24"/>
        </w:rPr>
        <w:t>goethita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522FA">
        <w:rPr>
          <w:rFonts w:ascii="Times New Roman" w:hAnsi="Times New Roman"/>
          <w:sz w:val="24"/>
          <w:szCs w:val="24"/>
        </w:rPr>
        <w:t>K</w:t>
      </w:r>
      <w:r>
        <w:rPr>
          <w:rFonts w:ascii="Times New Roman" w:hAnsi="Times New Roman"/>
          <w:sz w:val="24"/>
          <w:szCs w:val="24"/>
        </w:rPr>
        <w:t>ln</w:t>
      </w:r>
      <w:proofErr w:type="spellEnd"/>
      <w:r>
        <w:rPr>
          <w:rFonts w:ascii="Times New Roman" w:hAnsi="Times New Roman"/>
          <w:sz w:val="24"/>
          <w:szCs w:val="24"/>
        </w:rPr>
        <w:t xml:space="preserve"> – cau</w:t>
      </w:r>
      <w:r w:rsidRPr="00F522FA">
        <w:rPr>
          <w:rFonts w:ascii="Times New Roman" w:hAnsi="Times New Roman"/>
          <w:sz w:val="24"/>
          <w:szCs w:val="24"/>
        </w:rPr>
        <w:t xml:space="preserve">linita, </w:t>
      </w:r>
      <w:proofErr w:type="spellStart"/>
      <w:r w:rsidRPr="00F522FA">
        <w:rPr>
          <w:rFonts w:ascii="Times New Roman" w:hAnsi="Times New Roman"/>
          <w:sz w:val="24"/>
          <w:szCs w:val="24"/>
        </w:rPr>
        <w:t>Qz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– sílica (</w:t>
      </w:r>
      <w:proofErr w:type="spellStart"/>
      <w:r w:rsidRPr="00F522FA">
        <w:rPr>
          <w:rFonts w:ascii="Times New Roman" w:hAnsi="Times New Roman"/>
          <w:sz w:val="24"/>
          <w:szCs w:val="24"/>
        </w:rPr>
        <w:t>quartzo+calcedônia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F522FA">
        <w:rPr>
          <w:rFonts w:ascii="Times New Roman" w:hAnsi="Times New Roman"/>
          <w:sz w:val="24"/>
          <w:szCs w:val="24"/>
        </w:rPr>
        <w:t>Chl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– clorita.</w:t>
      </w:r>
    </w:p>
    <w:p w:rsidR="003D0941" w:rsidRPr="00F522FA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2838450" cy="2778760"/>
            <wp:effectExtent l="0" t="0" r="0" b="2540"/>
            <wp:docPr id="3" name="Imagem 3" descr="Figura 3 - Reflectancia_Minera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a 3 - Reflectancia_Minerai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 w:rsidRPr="00F522FA">
        <w:rPr>
          <w:rFonts w:ascii="Times New Roman" w:hAnsi="Times New Roman"/>
          <w:sz w:val="24"/>
          <w:szCs w:val="24"/>
        </w:rPr>
        <w:t xml:space="preserve">Figura 3 – </w:t>
      </w:r>
      <w:r>
        <w:rPr>
          <w:rFonts w:ascii="Times New Roman" w:hAnsi="Times New Roman"/>
          <w:sz w:val="24"/>
          <w:szCs w:val="24"/>
        </w:rPr>
        <w:t xml:space="preserve">Comportamento dos espectros dos minerais presentes nos horizontes lateríticos </w:t>
      </w:r>
      <w:r w:rsidRPr="00F522FA">
        <w:rPr>
          <w:rFonts w:ascii="Times New Roman" w:hAnsi="Times New Roman"/>
          <w:sz w:val="24"/>
          <w:szCs w:val="24"/>
        </w:rPr>
        <w:t>e características que podem ser analisadas com as bandas da imagem Landsat-7/TM+. (</w:t>
      </w:r>
      <w:proofErr w:type="spellStart"/>
      <w:r w:rsidRPr="00F522FA">
        <w:rPr>
          <w:rFonts w:ascii="Times New Roman" w:hAnsi="Times New Roman"/>
          <w:sz w:val="24"/>
          <w:szCs w:val="24"/>
        </w:rPr>
        <w:t>Qtz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– quartzo; Hem – hematita; </w:t>
      </w:r>
      <w:proofErr w:type="spellStart"/>
      <w:r w:rsidRPr="00F522FA">
        <w:rPr>
          <w:rFonts w:ascii="Times New Roman" w:hAnsi="Times New Roman"/>
          <w:sz w:val="24"/>
          <w:szCs w:val="24"/>
        </w:rPr>
        <w:t>Kln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– caulinita; </w:t>
      </w:r>
      <w:proofErr w:type="spellStart"/>
      <w:r w:rsidRPr="00F522FA">
        <w:rPr>
          <w:rFonts w:ascii="Times New Roman" w:hAnsi="Times New Roman"/>
          <w:sz w:val="24"/>
          <w:szCs w:val="24"/>
        </w:rPr>
        <w:t>Gt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F522FA">
        <w:rPr>
          <w:rFonts w:ascii="Times New Roman" w:hAnsi="Times New Roman"/>
          <w:sz w:val="24"/>
          <w:szCs w:val="24"/>
        </w:rPr>
        <w:t>goethita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F522FA">
        <w:rPr>
          <w:rFonts w:ascii="Times New Roman" w:hAnsi="Times New Roman"/>
          <w:sz w:val="24"/>
          <w:szCs w:val="24"/>
        </w:rPr>
        <w:t>Chl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– clorita; </w:t>
      </w:r>
      <w:proofErr w:type="spellStart"/>
      <w:r w:rsidRPr="00F522FA">
        <w:rPr>
          <w:rFonts w:ascii="Times New Roman" w:hAnsi="Times New Roman"/>
          <w:sz w:val="24"/>
          <w:szCs w:val="24"/>
        </w:rPr>
        <w:t>Veg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 – vegetação) (Adaptado de </w:t>
      </w:r>
      <w:proofErr w:type="spellStart"/>
      <w:r w:rsidRPr="00F522FA">
        <w:rPr>
          <w:rFonts w:ascii="Times New Roman" w:hAnsi="Times New Roman"/>
          <w:sz w:val="24"/>
          <w:szCs w:val="24"/>
        </w:rPr>
        <w:t>Drury</w:t>
      </w:r>
      <w:proofErr w:type="spellEnd"/>
      <w:r w:rsidRPr="00F522FA">
        <w:rPr>
          <w:rFonts w:ascii="Times New Roman" w:hAnsi="Times New Roman"/>
          <w:sz w:val="24"/>
          <w:szCs w:val="24"/>
        </w:rPr>
        <w:t xml:space="preserve">, 1993; Andrews </w:t>
      </w:r>
      <w:proofErr w:type="spellStart"/>
      <w:r w:rsidRPr="00F522FA">
        <w:rPr>
          <w:rFonts w:ascii="Times New Roman" w:hAnsi="Times New Roman"/>
          <w:sz w:val="24"/>
          <w:szCs w:val="24"/>
        </w:rPr>
        <w:t>Deller</w:t>
      </w:r>
      <w:proofErr w:type="spellEnd"/>
      <w:r w:rsidRPr="00F522FA">
        <w:rPr>
          <w:rFonts w:ascii="Times New Roman" w:hAnsi="Times New Roman"/>
          <w:sz w:val="24"/>
          <w:szCs w:val="24"/>
        </w:rPr>
        <w:t>, 2006).</w:t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</w:p>
    <w:tbl>
      <w:tblPr>
        <w:tblW w:w="8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3119"/>
        <w:gridCol w:w="1827"/>
      </w:tblGrid>
      <w:tr w:rsidR="003D0941" w:rsidRPr="00A37F27" w:rsidTr="00702A1B">
        <w:trPr>
          <w:jc w:val="center"/>
        </w:trPr>
        <w:tc>
          <w:tcPr>
            <w:tcW w:w="3652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A37F27">
              <w:rPr>
                <w:rFonts w:ascii="Times New Roman" w:hAnsi="Times New Roman"/>
                <w:b/>
                <w:sz w:val="20"/>
                <w:szCs w:val="24"/>
              </w:rPr>
              <w:lastRenderedPageBreak/>
              <w:t>Unidade verificada em campo.</w:t>
            </w:r>
          </w:p>
        </w:tc>
        <w:tc>
          <w:tcPr>
            <w:tcW w:w="3119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A37F27">
              <w:rPr>
                <w:rFonts w:ascii="Times New Roman" w:hAnsi="Times New Roman"/>
                <w:b/>
                <w:sz w:val="20"/>
                <w:szCs w:val="24"/>
              </w:rPr>
              <w:t>RGB 742</w:t>
            </w:r>
          </w:p>
        </w:tc>
        <w:tc>
          <w:tcPr>
            <w:tcW w:w="1827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A37F27">
              <w:rPr>
                <w:rFonts w:ascii="Times New Roman" w:hAnsi="Times New Roman"/>
                <w:b/>
                <w:sz w:val="20"/>
                <w:szCs w:val="24"/>
              </w:rPr>
              <w:t>RGB 754</w:t>
            </w:r>
          </w:p>
        </w:tc>
      </w:tr>
      <w:tr w:rsidR="003D0941" w:rsidRPr="00A37F27" w:rsidTr="00702A1B">
        <w:trPr>
          <w:jc w:val="center"/>
        </w:trPr>
        <w:tc>
          <w:tcPr>
            <w:tcW w:w="3652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Solo ferruginoso (</w:t>
            </w:r>
            <w:proofErr w:type="spellStart"/>
            <w:r w:rsidRPr="00A37F27">
              <w:rPr>
                <w:rFonts w:ascii="Times New Roman" w:hAnsi="Times New Roman"/>
                <w:sz w:val="20"/>
                <w:szCs w:val="24"/>
              </w:rPr>
              <w:t>ferricrete</w:t>
            </w:r>
            <w:proofErr w:type="spellEnd"/>
            <w:r w:rsidRPr="00A37F27">
              <w:rPr>
                <w:rFonts w:ascii="Times New Roman" w:hAnsi="Times New Roman"/>
                <w:sz w:val="20"/>
                <w:szCs w:val="24"/>
              </w:rPr>
              <w:t xml:space="preserve">) – horizonte </w:t>
            </w:r>
            <w:proofErr w:type="gramStart"/>
            <w:r w:rsidRPr="00A37F27">
              <w:rPr>
                <w:rFonts w:ascii="Times New Roman" w:hAnsi="Times New Roman"/>
                <w:sz w:val="20"/>
                <w:szCs w:val="24"/>
              </w:rPr>
              <w:t>5</w:t>
            </w:r>
            <w:proofErr w:type="gramEnd"/>
          </w:p>
        </w:tc>
        <w:tc>
          <w:tcPr>
            <w:tcW w:w="3119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Castanho (amarronzado</w:t>
            </w:r>
            <w:proofErr w:type="gramStart"/>
            <w:r w:rsidRPr="00A37F27">
              <w:rPr>
                <w:rFonts w:ascii="Times New Roman" w:hAnsi="Times New Roman"/>
                <w:sz w:val="20"/>
                <w:szCs w:val="24"/>
              </w:rPr>
              <w:t>)</w:t>
            </w:r>
            <w:proofErr w:type="gramEnd"/>
            <w:r w:rsidRPr="00A37F27">
              <w:rPr>
                <w:rFonts w:ascii="Times New Roman" w:hAnsi="Times New Roman"/>
                <w:sz w:val="20"/>
                <w:szCs w:val="24"/>
              </w:rPr>
              <w:t>/vermelho amarronzado escuro</w:t>
            </w:r>
          </w:p>
        </w:tc>
        <w:tc>
          <w:tcPr>
            <w:tcW w:w="1827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Verde oliva</w:t>
            </w:r>
          </w:p>
        </w:tc>
      </w:tr>
      <w:tr w:rsidR="003D0941" w:rsidRPr="00A37F27" w:rsidTr="00702A1B">
        <w:trPr>
          <w:jc w:val="center"/>
        </w:trPr>
        <w:tc>
          <w:tcPr>
            <w:tcW w:w="3652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Influência mesclada dos horizontes </w:t>
            </w: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5</w:t>
            </w:r>
            <w:proofErr w:type="gramEnd"/>
            <w:r>
              <w:rPr>
                <w:rFonts w:ascii="Times New Roman" w:hAnsi="Times New Roman"/>
                <w:sz w:val="20"/>
                <w:szCs w:val="24"/>
              </w:rPr>
              <w:t xml:space="preserve"> e 4</w:t>
            </w:r>
          </w:p>
        </w:tc>
        <w:tc>
          <w:tcPr>
            <w:tcW w:w="3119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827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4"/>
              </w:rPr>
              <w:t>Verde oliva escuro</w:t>
            </w:r>
            <w:proofErr w:type="gramEnd"/>
          </w:p>
        </w:tc>
      </w:tr>
      <w:tr w:rsidR="003D0941" w:rsidRPr="00A37F27" w:rsidTr="00702A1B">
        <w:trPr>
          <w:jc w:val="center"/>
        </w:trPr>
        <w:tc>
          <w:tcPr>
            <w:tcW w:w="3652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 xml:space="preserve">Caulinítico ferruginoso – horizonte </w:t>
            </w:r>
            <w:proofErr w:type="gramStart"/>
            <w:r w:rsidRPr="00A37F27">
              <w:rPr>
                <w:rFonts w:ascii="Times New Roman" w:hAnsi="Times New Roman"/>
                <w:sz w:val="20"/>
                <w:szCs w:val="24"/>
              </w:rPr>
              <w:t>4</w:t>
            </w:r>
            <w:proofErr w:type="gramEnd"/>
          </w:p>
        </w:tc>
        <w:tc>
          <w:tcPr>
            <w:tcW w:w="3119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Marrom/verde amarronzado</w:t>
            </w:r>
          </w:p>
        </w:tc>
        <w:tc>
          <w:tcPr>
            <w:tcW w:w="1827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Verde claro</w:t>
            </w:r>
          </w:p>
        </w:tc>
      </w:tr>
      <w:tr w:rsidR="003D0941" w:rsidRPr="00A37F27" w:rsidTr="00702A1B">
        <w:trPr>
          <w:jc w:val="center"/>
        </w:trPr>
        <w:tc>
          <w:tcPr>
            <w:tcW w:w="3652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 xml:space="preserve">Caulinítico – horizonte </w:t>
            </w:r>
            <w:proofErr w:type="gramStart"/>
            <w:r w:rsidRPr="00A37F27">
              <w:rPr>
                <w:rFonts w:ascii="Times New Roman" w:hAnsi="Times New Roman"/>
                <w:sz w:val="20"/>
                <w:szCs w:val="24"/>
              </w:rPr>
              <w:t>3</w:t>
            </w:r>
            <w:proofErr w:type="gramEnd"/>
          </w:p>
        </w:tc>
        <w:tc>
          <w:tcPr>
            <w:tcW w:w="3119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Ciano</w:t>
            </w:r>
          </w:p>
        </w:tc>
        <w:tc>
          <w:tcPr>
            <w:tcW w:w="1827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 xml:space="preserve">Ciano </w:t>
            </w:r>
          </w:p>
        </w:tc>
      </w:tr>
      <w:tr w:rsidR="003D0941" w:rsidRPr="00A37F27" w:rsidTr="00702A1B">
        <w:trPr>
          <w:jc w:val="center"/>
        </w:trPr>
        <w:tc>
          <w:tcPr>
            <w:tcW w:w="3652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 xml:space="preserve">Saprolito pouco alterado – horizonte </w:t>
            </w:r>
            <w:proofErr w:type="gramStart"/>
            <w:r w:rsidRPr="00A37F27">
              <w:rPr>
                <w:rFonts w:ascii="Times New Roman" w:hAnsi="Times New Roman"/>
                <w:sz w:val="20"/>
                <w:szCs w:val="24"/>
              </w:rPr>
              <w:t>2</w:t>
            </w:r>
            <w:proofErr w:type="gramEnd"/>
          </w:p>
        </w:tc>
        <w:tc>
          <w:tcPr>
            <w:tcW w:w="3119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Rosa a branco</w:t>
            </w:r>
          </w:p>
        </w:tc>
        <w:tc>
          <w:tcPr>
            <w:tcW w:w="1827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Rosa pálido</w:t>
            </w:r>
          </w:p>
        </w:tc>
      </w:tr>
      <w:tr w:rsidR="003D0941" w:rsidRPr="00A37F27" w:rsidTr="00702A1B">
        <w:trPr>
          <w:jc w:val="center"/>
        </w:trPr>
        <w:tc>
          <w:tcPr>
            <w:tcW w:w="3652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Vegetação</w:t>
            </w:r>
          </w:p>
        </w:tc>
        <w:tc>
          <w:tcPr>
            <w:tcW w:w="3119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Verde</w:t>
            </w:r>
          </w:p>
        </w:tc>
        <w:tc>
          <w:tcPr>
            <w:tcW w:w="1827" w:type="dxa"/>
            <w:vAlign w:val="center"/>
          </w:tcPr>
          <w:p w:rsidR="003D0941" w:rsidRPr="00A37F27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A37F27">
              <w:rPr>
                <w:rFonts w:ascii="Times New Roman" w:hAnsi="Times New Roman"/>
                <w:sz w:val="20"/>
                <w:szCs w:val="24"/>
              </w:rPr>
              <w:t>Azul escuro</w:t>
            </w:r>
          </w:p>
        </w:tc>
      </w:tr>
    </w:tbl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Quadro</w:t>
      </w:r>
      <w:r w:rsidRPr="00A34C6B">
        <w:rPr>
          <w:rFonts w:ascii="Times New Roman" w:hAnsi="Times New Roman"/>
          <w:sz w:val="24"/>
          <w:szCs w:val="24"/>
        </w:rPr>
        <w:t xml:space="preserve"> 1 – Respostas para diferentes fácies do perfil laterítico de acordo com a composição RGB de bandas do sensor Landsat-7/TM</w:t>
      </w:r>
      <w:r w:rsidRPr="007C08E3">
        <w:rPr>
          <w:rFonts w:ascii="Times New Roman" w:hAnsi="Times New Roman"/>
          <w:sz w:val="24"/>
          <w:szCs w:val="24"/>
        </w:rPr>
        <w:t xml:space="preserve">+ (Andrews </w:t>
      </w:r>
      <w:proofErr w:type="spellStart"/>
      <w:r w:rsidRPr="007C08E3">
        <w:rPr>
          <w:rFonts w:ascii="Times New Roman" w:hAnsi="Times New Roman"/>
          <w:sz w:val="24"/>
          <w:szCs w:val="24"/>
        </w:rPr>
        <w:t>Deller</w:t>
      </w:r>
      <w:proofErr w:type="spellEnd"/>
      <w:r w:rsidRPr="007C08E3">
        <w:rPr>
          <w:rFonts w:ascii="Times New Roman" w:hAnsi="Times New Roman"/>
          <w:sz w:val="24"/>
          <w:szCs w:val="24"/>
        </w:rPr>
        <w:t>, 2006).</w:t>
      </w:r>
    </w:p>
    <w:p w:rsidR="003D0941" w:rsidRPr="00A34C6B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230245" cy="3241675"/>
            <wp:effectExtent l="0" t="0" r="8255" b="0"/>
            <wp:docPr id="4" name="Imagem 4" descr="Perfil_Intempe_Modifica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Perfil_Intempe_Modificad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Figura </w:t>
      </w:r>
      <w:r>
        <w:rPr>
          <w:rFonts w:ascii="Times New Roman" w:hAnsi="Times New Roman"/>
          <w:sz w:val="24"/>
          <w:szCs w:val="24"/>
        </w:rPr>
        <w:t>4</w:t>
      </w:r>
      <w:r w:rsidRPr="00A34C6B">
        <w:rPr>
          <w:rFonts w:ascii="Times New Roman" w:hAnsi="Times New Roman"/>
          <w:sz w:val="24"/>
          <w:szCs w:val="24"/>
        </w:rPr>
        <w:t xml:space="preserve">– Perfil de intemperismo esquemático, profundidade de coleta de amostras e resultados da caracterização mineralógica </w:t>
      </w:r>
      <w:proofErr w:type="gramStart"/>
      <w:r w:rsidRPr="00A34C6B">
        <w:rPr>
          <w:rFonts w:ascii="Times New Roman" w:hAnsi="Times New Roman"/>
          <w:sz w:val="24"/>
          <w:szCs w:val="24"/>
        </w:rPr>
        <w:t>do clorita-anfibólio</w:t>
      </w:r>
      <w:proofErr w:type="gramEnd"/>
      <w:r w:rsidRPr="00A34C6B">
        <w:rPr>
          <w:rFonts w:ascii="Times New Roman" w:hAnsi="Times New Roman"/>
          <w:sz w:val="24"/>
          <w:szCs w:val="24"/>
        </w:rPr>
        <w:t xml:space="preserve"> xisto e respect</w:t>
      </w:r>
      <w:r>
        <w:rPr>
          <w:rFonts w:ascii="Times New Roman" w:hAnsi="Times New Roman"/>
          <w:sz w:val="24"/>
          <w:szCs w:val="24"/>
        </w:rPr>
        <w:t xml:space="preserve">ivos horizontes de intemperismo. As profundidades das amostras são relacionadas </w:t>
      </w:r>
      <w:r w:rsidRPr="00A34C6B">
        <w:rPr>
          <w:rFonts w:ascii="Times New Roman" w:hAnsi="Times New Roman"/>
          <w:sz w:val="24"/>
          <w:szCs w:val="24"/>
        </w:rPr>
        <w:t xml:space="preserve">ao ápice topográfico do platô no domínio </w:t>
      </w:r>
      <w:r>
        <w:rPr>
          <w:rFonts w:ascii="Times New Roman" w:hAnsi="Times New Roman"/>
          <w:sz w:val="24"/>
          <w:szCs w:val="24"/>
        </w:rPr>
        <w:t>do litotipo</w:t>
      </w:r>
      <w:r w:rsidRPr="00A34C6B">
        <w:rPr>
          <w:rFonts w:ascii="Times New Roman" w:hAnsi="Times New Roman"/>
          <w:sz w:val="24"/>
          <w:szCs w:val="24"/>
        </w:rPr>
        <w:t xml:space="preserve"> (cota de 1150 m).</w:t>
      </w:r>
    </w:p>
    <w:p w:rsidR="003D0941" w:rsidRPr="00A34C6B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2339340" cy="3122930"/>
            <wp:effectExtent l="0" t="0" r="3810" b="1270"/>
            <wp:docPr id="5" name="Imagem 5" descr="C:\DISCO_D\Geologia\Mestrado\Campo\Fotos\Visita_01\VIS01_ 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8" descr="C:\DISCO_D\Geologia\Mestrado\Campo\Fotos\Visita_01\VIS01_ 09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Figura </w:t>
      </w:r>
      <w:r>
        <w:rPr>
          <w:rFonts w:ascii="Times New Roman" w:hAnsi="Times New Roman"/>
          <w:sz w:val="24"/>
          <w:szCs w:val="24"/>
        </w:rPr>
        <w:t>5</w:t>
      </w:r>
      <w:r w:rsidRPr="00A34C6B">
        <w:rPr>
          <w:rFonts w:ascii="Times New Roman" w:hAnsi="Times New Roman"/>
          <w:sz w:val="24"/>
          <w:szCs w:val="24"/>
        </w:rPr>
        <w:t xml:space="preserve"> – Latossolo vermelho argiloso desenvolvido a partir de clorita-anfibólio-</w:t>
      </w:r>
      <w:r>
        <w:rPr>
          <w:rFonts w:ascii="Times New Roman" w:hAnsi="Times New Roman"/>
          <w:sz w:val="24"/>
          <w:szCs w:val="24"/>
        </w:rPr>
        <w:t>xisto, se sobrepondo ao horizonte de plintificado.</w:t>
      </w:r>
    </w:p>
    <w:p w:rsidR="003D0941" w:rsidRPr="00A34C6B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717290" cy="3241675"/>
            <wp:effectExtent l="0" t="0" r="0" b="0"/>
            <wp:docPr id="7" name="Imagem 7" descr="Difraçõ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fraçõ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7290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Figura </w:t>
      </w:r>
      <w:r>
        <w:rPr>
          <w:rFonts w:ascii="Times New Roman" w:hAnsi="Times New Roman"/>
          <w:sz w:val="24"/>
          <w:szCs w:val="24"/>
        </w:rPr>
        <w:t>6</w:t>
      </w:r>
      <w:r w:rsidRPr="00A34C6B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34C6B">
        <w:rPr>
          <w:rFonts w:ascii="Times New Roman" w:hAnsi="Times New Roman"/>
          <w:sz w:val="24"/>
          <w:szCs w:val="24"/>
        </w:rPr>
        <w:t>Difratograma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 de raios X de amostras do perfil de intemperismo. O empilhamento dos </w:t>
      </w:r>
      <w:proofErr w:type="spellStart"/>
      <w:r w:rsidRPr="00A34C6B">
        <w:rPr>
          <w:rFonts w:ascii="Times New Roman" w:hAnsi="Times New Roman"/>
          <w:sz w:val="24"/>
          <w:szCs w:val="24"/>
        </w:rPr>
        <w:t>difratogramas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 reflete a distribuição em profundidade das amostras coletadas. (Abreviações: </w:t>
      </w:r>
      <w:proofErr w:type="spellStart"/>
      <w:r w:rsidRPr="00A34C6B">
        <w:rPr>
          <w:rFonts w:ascii="Times New Roman" w:hAnsi="Times New Roman"/>
          <w:sz w:val="24"/>
          <w:szCs w:val="24"/>
        </w:rPr>
        <w:t>Chl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 – clorita; </w:t>
      </w:r>
      <w:proofErr w:type="spellStart"/>
      <w:r w:rsidRPr="00A34C6B">
        <w:rPr>
          <w:rFonts w:ascii="Times New Roman" w:hAnsi="Times New Roman"/>
          <w:sz w:val="24"/>
          <w:szCs w:val="24"/>
        </w:rPr>
        <w:t>Mnt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 – montmorillonita; </w:t>
      </w:r>
      <w:proofErr w:type="spellStart"/>
      <w:r w:rsidRPr="00A34C6B">
        <w:rPr>
          <w:rFonts w:ascii="Times New Roman" w:hAnsi="Times New Roman"/>
          <w:sz w:val="24"/>
          <w:szCs w:val="24"/>
        </w:rPr>
        <w:t>Kln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 – caulinita; </w:t>
      </w:r>
      <w:proofErr w:type="spellStart"/>
      <w:r w:rsidRPr="00A34C6B">
        <w:rPr>
          <w:rFonts w:ascii="Times New Roman" w:hAnsi="Times New Roman"/>
          <w:sz w:val="24"/>
          <w:szCs w:val="24"/>
        </w:rPr>
        <w:t>Gbs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34C6B">
        <w:rPr>
          <w:rFonts w:ascii="Times New Roman" w:hAnsi="Times New Roman"/>
          <w:sz w:val="24"/>
          <w:szCs w:val="24"/>
        </w:rPr>
        <w:t>gibbsita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A34C6B">
        <w:rPr>
          <w:rFonts w:ascii="Times New Roman" w:hAnsi="Times New Roman"/>
          <w:sz w:val="24"/>
          <w:szCs w:val="24"/>
        </w:rPr>
        <w:t>Gt</w:t>
      </w:r>
      <w:proofErr w:type="spellEnd"/>
      <w:r w:rsidRPr="00A34C6B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A34C6B">
        <w:rPr>
          <w:rFonts w:ascii="Times New Roman" w:hAnsi="Times New Roman"/>
          <w:sz w:val="24"/>
          <w:szCs w:val="24"/>
        </w:rPr>
        <w:t>goethita</w:t>
      </w:r>
      <w:proofErr w:type="spellEnd"/>
      <w:r w:rsidRPr="00A34C6B">
        <w:rPr>
          <w:rFonts w:ascii="Times New Roman" w:hAnsi="Times New Roman"/>
          <w:sz w:val="24"/>
          <w:szCs w:val="24"/>
        </w:rPr>
        <w:t>; Hem – hematita).</w:t>
      </w:r>
    </w:p>
    <w:p w:rsidR="003D0941" w:rsidRPr="00A34C6B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3111500" cy="2339340"/>
            <wp:effectExtent l="0" t="0" r="0" b="3810"/>
            <wp:docPr id="6" name="Imagem 6" descr="C:\DISCO_D\Geologia\Mestrado\Campo\Fotos\Visita_01\VIS01_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 descr="C:\DISCO_D\Geologia\Mestrado\Campo\Fotos\Visita_01\VIS01_ 02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Figura </w:t>
      </w:r>
      <w:r>
        <w:rPr>
          <w:rFonts w:ascii="Times New Roman" w:hAnsi="Times New Roman"/>
          <w:sz w:val="24"/>
          <w:szCs w:val="24"/>
        </w:rPr>
        <w:t>7</w:t>
      </w:r>
      <w:r w:rsidRPr="00A34C6B">
        <w:rPr>
          <w:rFonts w:ascii="Times New Roman" w:hAnsi="Times New Roman"/>
          <w:sz w:val="24"/>
          <w:szCs w:val="24"/>
        </w:rPr>
        <w:t xml:space="preserve"> – Transição do horizonte </w:t>
      </w:r>
      <w:proofErr w:type="gramStart"/>
      <w:r w:rsidRPr="00A34C6B">
        <w:rPr>
          <w:rFonts w:ascii="Times New Roman" w:hAnsi="Times New Roman"/>
          <w:sz w:val="24"/>
          <w:szCs w:val="24"/>
        </w:rPr>
        <w:t>5</w:t>
      </w:r>
      <w:proofErr w:type="gramEnd"/>
      <w:r w:rsidRPr="00A34C6B">
        <w:rPr>
          <w:rFonts w:ascii="Times New Roman" w:hAnsi="Times New Roman"/>
          <w:sz w:val="24"/>
          <w:szCs w:val="24"/>
        </w:rPr>
        <w:t xml:space="preserve"> para o inferior no domínio de gnaisses. Ocorrem </w:t>
      </w:r>
      <w:r>
        <w:rPr>
          <w:rFonts w:ascii="Times New Roman" w:hAnsi="Times New Roman"/>
          <w:sz w:val="24"/>
          <w:szCs w:val="24"/>
        </w:rPr>
        <w:t>caulinita e minerais ferruginosos</w:t>
      </w:r>
      <w:r w:rsidRPr="00A34C6B">
        <w:rPr>
          <w:rFonts w:ascii="Times New Roman" w:hAnsi="Times New Roman"/>
          <w:sz w:val="24"/>
          <w:szCs w:val="24"/>
        </w:rPr>
        <w:t>, em cor vermelha, e bolsões de caulinita</w:t>
      </w:r>
      <w:r>
        <w:rPr>
          <w:rFonts w:ascii="Times New Roman" w:hAnsi="Times New Roman"/>
          <w:sz w:val="24"/>
          <w:szCs w:val="24"/>
        </w:rPr>
        <w:t xml:space="preserve"> com cor branca, preservando</w:t>
      </w:r>
      <w:r w:rsidRPr="00A34C6B">
        <w:rPr>
          <w:rFonts w:ascii="Times New Roman" w:hAnsi="Times New Roman"/>
          <w:sz w:val="24"/>
          <w:szCs w:val="24"/>
        </w:rPr>
        <w:t xml:space="preserve"> parte </w:t>
      </w:r>
      <w:r>
        <w:rPr>
          <w:rFonts w:ascii="Times New Roman" w:hAnsi="Times New Roman"/>
          <w:sz w:val="24"/>
          <w:szCs w:val="24"/>
        </w:rPr>
        <w:t>do bandamento da rocha</w:t>
      </w:r>
      <w:r w:rsidRPr="00A34C6B">
        <w:rPr>
          <w:rFonts w:ascii="Times New Roman" w:hAnsi="Times New Roman"/>
          <w:sz w:val="24"/>
          <w:szCs w:val="24"/>
        </w:rPr>
        <w:t>.</w:t>
      </w:r>
    </w:p>
    <w:p w:rsidR="003D0941" w:rsidRPr="00A34C6B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3111500" cy="2339340"/>
            <wp:effectExtent l="0" t="0" r="0" b="3810"/>
            <wp:docPr id="8" name="Imagem 8" descr="C:\DISCO_D\Geologia\Mestrado\Campo\Fotos\Visita_01\VIS01_ 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2" descr="C:\DISCO_D\Geologia\Mestrado\Campo\Fotos\Visita_01\VIS01_ 08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233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Figura </w:t>
      </w:r>
      <w:r>
        <w:rPr>
          <w:rFonts w:ascii="Times New Roman" w:hAnsi="Times New Roman"/>
          <w:sz w:val="24"/>
          <w:szCs w:val="24"/>
        </w:rPr>
        <w:t>8</w:t>
      </w:r>
      <w:r w:rsidRPr="00A34C6B">
        <w:rPr>
          <w:rFonts w:ascii="Times New Roman" w:hAnsi="Times New Roman"/>
          <w:sz w:val="24"/>
          <w:szCs w:val="24"/>
        </w:rPr>
        <w:t xml:space="preserve"> – Horizonte 4</w:t>
      </w:r>
      <w:r>
        <w:rPr>
          <w:rFonts w:ascii="Times New Roman" w:hAnsi="Times New Roman"/>
          <w:sz w:val="24"/>
          <w:szCs w:val="24"/>
        </w:rPr>
        <w:t>/3</w:t>
      </w:r>
      <w:r w:rsidRPr="00A34C6B">
        <w:rPr>
          <w:rFonts w:ascii="Times New Roman" w:hAnsi="Times New Roman"/>
          <w:sz w:val="24"/>
          <w:szCs w:val="24"/>
        </w:rPr>
        <w:t xml:space="preserve"> de intemperismo</w:t>
      </w:r>
      <w:proofErr w:type="gramStart"/>
      <w:r w:rsidRPr="00A34C6B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mostra</w:t>
      </w:r>
      <w:proofErr w:type="gramEnd"/>
      <w:r>
        <w:rPr>
          <w:rFonts w:ascii="Times New Roman" w:hAnsi="Times New Roman"/>
          <w:sz w:val="24"/>
          <w:szCs w:val="24"/>
        </w:rPr>
        <w:t xml:space="preserve"> saprolito plintificado </w:t>
      </w:r>
      <w:r w:rsidRPr="00A34C6B">
        <w:rPr>
          <w:rFonts w:ascii="Times New Roman" w:hAnsi="Times New Roman"/>
          <w:sz w:val="24"/>
          <w:szCs w:val="24"/>
        </w:rPr>
        <w:t>desenvolvido a partir de clorita-</w:t>
      </w:r>
      <w:r>
        <w:rPr>
          <w:rFonts w:ascii="Times New Roman" w:hAnsi="Times New Roman"/>
          <w:sz w:val="24"/>
          <w:szCs w:val="24"/>
        </w:rPr>
        <w:t xml:space="preserve">anfibólio xisto, com </w:t>
      </w:r>
      <w:r w:rsidRPr="00A34C6B">
        <w:rPr>
          <w:rFonts w:ascii="Times New Roman" w:hAnsi="Times New Roman"/>
          <w:sz w:val="24"/>
          <w:szCs w:val="24"/>
        </w:rPr>
        <w:t>cores verde e ocre.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1116"/>
        <w:gridCol w:w="1827"/>
      </w:tblGrid>
      <w:tr w:rsidR="003D0941" w:rsidRPr="00E27EFB" w:rsidTr="00702A1B">
        <w:trPr>
          <w:jc w:val="center"/>
        </w:trPr>
        <w:tc>
          <w:tcPr>
            <w:tcW w:w="24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E27EFB">
              <w:rPr>
                <w:rFonts w:ascii="Times New Roman" w:hAnsi="Times New Roman"/>
                <w:b/>
                <w:sz w:val="20"/>
                <w:szCs w:val="24"/>
              </w:rPr>
              <w:t>Indícios de Unidade</w:t>
            </w:r>
          </w:p>
        </w:tc>
        <w:tc>
          <w:tcPr>
            <w:tcW w:w="1116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E27EFB">
              <w:rPr>
                <w:rFonts w:ascii="Times New Roman" w:hAnsi="Times New Roman"/>
                <w:b/>
                <w:sz w:val="20"/>
                <w:szCs w:val="24"/>
              </w:rPr>
              <w:t>RGB 742</w:t>
            </w:r>
          </w:p>
        </w:tc>
        <w:tc>
          <w:tcPr>
            <w:tcW w:w="18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E27EFB">
              <w:rPr>
                <w:rFonts w:ascii="Times New Roman" w:hAnsi="Times New Roman"/>
                <w:b/>
                <w:sz w:val="20"/>
                <w:szCs w:val="24"/>
              </w:rPr>
              <w:t>RGB 754</w:t>
            </w:r>
          </w:p>
        </w:tc>
      </w:tr>
      <w:tr w:rsidR="003D0941" w:rsidRPr="00E27EFB" w:rsidTr="00702A1B">
        <w:trPr>
          <w:jc w:val="center"/>
        </w:trPr>
        <w:tc>
          <w:tcPr>
            <w:tcW w:w="24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 xml:space="preserve">Horizonte </w:t>
            </w:r>
            <w:proofErr w:type="gramStart"/>
            <w:r w:rsidRPr="00E27EFB">
              <w:rPr>
                <w:rFonts w:ascii="Times New Roman" w:hAnsi="Times New Roman"/>
                <w:sz w:val="20"/>
                <w:szCs w:val="24"/>
              </w:rPr>
              <w:t>5</w:t>
            </w:r>
            <w:proofErr w:type="gramEnd"/>
          </w:p>
        </w:tc>
        <w:tc>
          <w:tcPr>
            <w:tcW w:w="1116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>Vermelho</w:t>
            </w:r>
          </w:p>
        </w:tc>
        <w:tc>
          <w:tcPr>
            <w:tcW w:w="18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Vermelho</w:t>
            </w:r>
          </w:p>
        </w:tc>
      </w:tr>
      <w:tr w:rsidR="003D0941" w:rsidRPr="00E27EFB" w:rsidTr="00702A1B">
        <w:trPr>
          <w:jc w:val="center"/>
        </w:trPr>
        <w:tc>
          <w:tcPr>
            <w:tcW w:w="24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 xml:space="preserve">Transição horizontes </w:t>
            </w:r>
            <w:proofErr w:type="gramStart"/>
            <w:r w:rsidRPr="00E27EFB">
              <w:rPr>
                <w:rFonts w:ascii="Times New Roman" w:hAnsi="Times New Roman"/>
                <w:sz w:val="20"/>
                <w:szCs w:val="24"/>
              </w:rPr>
              <w:t>5</w:t>
            </w:r>
            <w:proofErr w:type="gramEnd"/>
            <w:r w:rsidRPr="00E27EFB">
              <w:rPr>
                <w:rFonts w:ascii="Times New Roman" w:hAnsi="Times New Roman"/>
                <w:sz w:val="20"/>
                <w:szCs w:val="24"/>
              </w:rPr>
              <w:t xml:space="preserve"> e 4</w:t>
            </w:r>
          </w:p>
        </w:tc>
        <w:tc>
          <w:tcPr>
            <w:tcW w:w="1116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8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proofErr w:type="gramStart"/>
            <w:r w:rsidRPr="00E27EFB">
              <w:rPr>
                <w:rFonts w:ascii="Times New Roman" w:hAnsi="Times New Roman"/>
                <w:sz w:val="20"/>
                <w:szCs w:val="24"/>
              </w:rPr>
              <w:t>Verde oliva escuro</w:t>
            </w:r>
            <w:proofErr w:type="gramEnd"/>
          </w:p>
        </w:tc>
      </w:tr>
      <w:tr w:rsidR="003D0941" w:rsidRPr="00E27EFB" w:rsidTr="00702A1B">
        <w:trPr>
          <w:jc w:val="center"/>
        </w:trPr>
        <w:tc>
          <w:tcPr>
            <w:tcW w:w="24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 xml:space="preserve">Horizonte </w:t>
            </w:r>
            <w:proofErr w:type="gramStart"/>
            <w:r w:rsidRPr="00E27EFB">
              <w:rPr>
                <w:rFonts w:ascii="Times New Roman" w:hAnsi="Times New Roman"/>
                <w:sz w:val="20"/>
                <w:szCs w:val="24"/>
              </w:rPr>
              <w:t>3</w:t>
            </w:r>
            <w:proofErr w:type="gramEnd"/>
          </w:p>
        </w:tc>
        <w:tc>
          <w:tcPr>
            <w:tcW w:w="1116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>Ciano</w:t>
            </w:r>
          </w:p>
        </w:tc>
        <w:tc>
          <w:tcPr>
            <w:tcW w:w="18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>Ciano</w:t>
            </w:r>
          </w:p>
        </w:tc>
      </w:tr>
      <w:tr w:rsidR="003D0941" w:rsidRPr="00E27EFB" w:rsidTr="00702A1B">
        <w:trPr>
          <w:jc w:val="center"/>
        </w:trPr>
        <w:tc>
          <w:tcPr>
            <w:tcW w:w="24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>Vegetação</w:t>
            </w:r>
          </w:p>
        </w:tc>
        <w:tc>
          <w:tcPr>
            <w:tcW w:w="1116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>Verde</w:t>
            </w:r>
          </w:p>
        </w:tc>
        <w:tc>
          <w:tcPr>
            <w:tcW w:w="1827" w:type="dxa"/>
            <w:vAlign w:val="center"/>
          </w:tcPr>
          <w:p w:rsidR="003D0941" w:rsidRPr="00E27EFB" w:rsidRDefault="003D0941" w:rsidP="00702A1B">
            <w:pPr>
              <w:pStyle w:val="SemEspaamento"/>
              <w:spacing w:line="480" w:lineRule="auto"/>
              <w:rPr>
                <w:rFonts w:ascii="Times New Roman" w:hAnsi="Times New Roman"/>
                <w:sz w:val="20"/>
                <w:szCs w:val="24"/>
              </w:rPr>
            </w:pPr>
            <w:r w:rsidRPr="00E27EFB">
              <w:rPr>
                <w:rFonts w:ascii="Times New Roman" w:hAnsi="Times New Roman"/>
                <w:sz w:val="20"/>
                <w:szCs w:val="24"/>
              </w:rPr>
              <w:t>Azul</w:t>
            </w:r>
          </w:p>
        </w:tc>
      </w:tr>
    </w:tbl>
    <w:p w:rsidR="003D0941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Quadro</w:t>
      </w:r>
      <w:r w:rsidRPr="00A34C6B">
        <w:rPr>
          <w:rFonts w:ascii="Times New Roman" w:hAnsi="Times New Roman"/>
          <w:sz w:val="24"/>
          <w:szCs w:val="24"/>
        </w:rPr>
        <w:t xml:space="preserve"> 2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A34C6B">
        <w:rPr>
          <w:rFonts w:ascii="Times New Roman" w:hAnsi="Times New Roman"/>
          <w:sz w:val="24"/>
          <w:szCs w:val="24"/>
        </w:rPr>
        <w:t>Indícios obtidos para as composições de banda Landsat-7/TM+</w:t>
      </w:r>
      <w:r>
        <w:rPr>
          <w:rFonts w:ascii="Times New Roman" w:hAnsi="Times New Roman"/>
          <w:sz w:val="24"/>
          <w:szCs w:val="24"/>
        </w:rPr>
        <w:t xml:space="preserve"> que são </w:t>
      </w:r>
      <w:r w:rsidRPr="00A34C6B">
        <w:rPr>
          <w:rFonts w:ascii="Times New Roman" w:hAnsi="Times New Roman"/>
          <w:sz w:val="24"/>
          <w:szCs w:val="24"/>
        </w:rPr>
        <w:t xml:space="preserve">sugestivos de diferentes </w:t>
      </w:r>
      <w:r>
        <w:rPr>
          <w:rFonts w:ascii="Times New Roman" w:hAnsi="Times New Roman"/>
          <w:sz w:val="24"/>
          <w:szCs w:val="24"/>
        </w:rPr>
        <w:t xml:space="preserve">horizontes </w:t>
      </w:r>
      <w:r w:rsidRPr="00A34C6B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>o</w:t>
      </w:r>
      <w:r w:rsidRPr="00A34C6B">
        <w:rPr>
          <w:rFonts w:ascii="Times New Roman" w:hAnsi="Times New Roman"/>
          <w:sz w:val="24"/>
          <w:szCs w:val="24"/>
        </w:rPr>
        <w:t xml:space="preserve"> perfil laterítico e de presença de vegetação.</w:t>
      </w:r>
    </w:p>
    <w:p w:rsidR="003D0941" w:rsidRPr="00A34C6B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352047" cy="7560000"/>
            <wp:effectExtent l="0" t="0" r="1270" b="3175"/>
            <wp:docPr id="10" name="Imagem 10" descr="Artigo_SR_IBJP_UTMSAD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rtigo_SR_IBJP_UTMSAD6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2047" cy="75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Pr="00A34C6B" w:rsidRDefault="003D0941" w:rsidP="003D0941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Figura </w:t>
      </w:r>
      <w:r>
        <w:rPr>
          <w:rFonts w:ascii="Times New Roman" w:hAnsi="Times New Roman"/>
          <w:sz w:val="24"/>
          <w:szCs w:val="24"/>
        </w:rPr>
        <w:t>9</w:t>
      </w:r>
      <w:r w:rsidRPr="00A34C6B">
        <w:rPr>
          <w:rFonts w:ascii="Times New Roman" w:hAnsi="Times New Roman"/>
          <w:sz w:val="24"/>
          <w:szCs w:val="24"/>
        </w:rPr>
        <w:t xml:space="preserve"> – Composições de bandas RGB 754 e 742 (Landsat-7/TM+) e modelos digitai</w:t>
      </w:r>
      <w:r>
        <w:rPr>
          <w:rFonts w:ascii="Times New Roman" w:hAnsi="Times New Roman"/>
          <w:sz w:val="24"/>
          <w:szCs w:val="24"/>
        </w:rPr>
        <w:t>s de elevação e declividade do relevo n</w:t>
      </w:r>
      <w:r w:rsidRPr="00A34C6B">
        <w:rPr>
          <w:rFonts w:ascii="Times New Roman" w:hAnsi="Times New Roman"/>
          <w:sz w:val="24"/>
          <w:szCs w:val="24"/>
        </w:rPr>
        <w:t>a área pesquisada.</w:t>
      </w:r>
    </w:p>
    <w:p w:rsidR="003D0941" w:rsidRPr="00A34C6B" w:rsidRDefault="003D0941" w:rsidP="003D0941">
      <w:pPr>
        <w:pStyle w:val="SemEspaamento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5403215" cy="7647940"/>
            <wp:effectExtent l="0" t="0" r="6985" b="0"/>
            <wp:docPr id="9" name="Imagem 9" descr="Artigo2_Interpret_SR_IBJP_UTMSAD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rtigo2_Interpret_SR_IBJP_UTMSAD6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764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0941" w:rsidRPr="003D0941" w:rsidRDefault="003D0941" w:rsidP="003D0941">
      <w:pPr>
        <w:pStyle w:val="SemEspaamento"/>
        <w:spacing w:line="360" w:lineRule="auto"/>
        <w:rPr>
          <w:rFonts w:ascii="Times New Roman" w:hAnsi="Times New Roman"/>
          <w:sz w:val="24"/>
          <w:szCs w:val="24"/>
        </w:rPr>
      </w:pPr>
      <w:r w:rsidRPr="00A34C6B">
        <w:rPr>
          <w:rFonts w:ascii="Times New Roman" w:hAnsi="Times New Roman"/>
          <w:sz w:val="24"/>
          <w:szCs w:val="24"/>
        </w:rPr>
        <w:t xml:space="preserve">Figura </w:t>
      </w:r>
      <w:r>
        <w:rPr>
          <w:rFonts w:ascii="Times New Roman" w:hAnsi="Times New Roman"/>
          <w:sz w:val="24"/>
          <w:szCs w:val="24"/>
        </w:rPr>
        <w:t>10</w:t>
      </w:r>
      <w:r w:rsidRPr="00A34C6B">
        <w:rPr>
          <w:rFonts w:ascii="Times New Roman" w:hAnsi="Times New Roman"/>
          <w:sz w:val="24"/>
          <w:szCs w:val="24"/>
        </w:rPr>
        <w:t xml:space="preserve"> - Mapa de detalhe da área de pesquisa destacando os horizontes interpretados a partir de sensoriamento remoto com imagens Landsat</w:t>
      </w:r>
      <w:r>
        <w:rPr>
          <w:rFonts w:ascii="Times New Roman" w:hAnsi="Times New Roman"/>
          <w:sz w:val="24"/>
          <w:szCs w:val="24"/>
        </w:rPr>
        <w:t>-7/TM+</w:t>
      </w:r>
      <w:r w:rsidRPr="00A34C6B">
        <w:rPr>
          <w:rFonts w:ascii="Times New Roman" w:hAnsi="Times New Roman"/>
          <w:sz w:val="24"/>
          <w:szCs w:val="24"/>
        </w:rPr>
        <w:t xml:space="preserve"> e modelos digitais de terreno</w:t>
      </w:r>
      <w:r>
        <w:rPr>
          <w:rFonts w:ascii="Times New Roman" w:hAnsi="Times New Roman"/>
          <w:sz w:val="24"/>
          <w:szCs w:val="24"/>
        </w:rPr>
        <w:t xml:space="preserve">. Observa-se ainda </w:t>
      </w:r>
      <w:r w:rsidRPr="00A34C6B">
        <w:rPr>
          <w:rFonts w:ascii="Times New Roman" w:hAnsi="Times New Roman"/>
          <w:sz w:val="24"/>
          <w:szCs w:val="24"/>
        </w:rPr>
        <w:t>a distribuição de afloramentos visitados em campo</w:t>
      </w:r>
      <w:r>
        <w:rPr>
          <w:rFonts w:ascii="Times New Roman" w:hAnsi="Times New Roman"/>
          <w:sz w:val="24"/>
          <w:szCs w:val="24"/>
        </w:rPr>
        <w:t xml:space="preserve">. Base geológica adaptada de Zanardo (2003) e </w:t>
      </w:r>
      <w:proofErr w:type="spellStart"/>
      <w:r>
        <w:rPr>
          <w:rFonts w:ascii="Times New Roman" w:hAnsi="Times New Roman"/>
          <w:sz w:val="24"/>
          <w:szCs w:val="24"/>
        </w:rPr>
        <w:t>Feola</w:t>
      </w:r>
      <w:proofErr w:type="spellEnd"/>
      <w:r>
        <w:rPr>
          <w:rFonts w:ascii="Times New Roman" w:hAnsi="Times New Roman"/>
          <w:sz w:val="24"/>
          <w:szCs w:val="24"/>
        </w:rPr>
        <w:t xml:space="preserve"> (2004)</w:t>
      </w:r>
      <w:r w:rsidRPr="00A34C6B">
        <w:rPr>
          <w:rFonts w:ascii="Times New Roman" w:hAnsi="Times New Roman"/>
          <w:sz w:val="24"/>
          <w:szCs w:val="24"/>
        </w:rPr>
        <w:t>.</w:t>
      </w:r>
    </w:p>
    <w:sectPr w:rsidR="003D0941" w:rsidRPr="003D094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ucidasan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DC4"/>
    <w:rsid w:val="003D0941"/>
    <w:rsid w:val="00A017D8"/>
    <w:rsid w:val="00AE7DC4"/>
    <w:rsid w:val="00C30225"/>
    <w:rsid w:val="00D56A4D"/>
    <w:rsid w:val="00E97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941"/>
    <w:pPr>
      <w:widowControl w:val="0"/>
      <w:suppressAutoHyphens/>
      <w:spacing w:after="0" w:line="240" w:lineRule="auto"/>
    </w:pPr>
    <w:rPr>
      <w:rFonts w:ascii="Times New Roman" w:eastAsia="DejaVu Sans" w:hAnsi="Times New Roman" w:cs="Lucidasans"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D0941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941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9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941"/>
    <w:pPr>
      <w:widowControl w:val="0"/>
      <w:suppressAutoHyphens/>
      <w:spacing w:after="0" w:line="240" w:lineRule="auto"/>
    </w:pPr>
    <w:rPr>
      <w:rFonts w:ascii="Times New Roman" w:eastAsia="DejaVu Sans" w:hAnsi="Times New Roman" w:cs="Lucidasans"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D0941"/>
    <w:pPr>
      <w:spacing w:after="0" w:line="240" w:lineRule="auto"/>
    </w:pPr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0941"/>
    <w:pPr>
      <w:widowControl/>
      <w:suppressAutoHyphens w:val="0"/>
    </w:pPr>
    <w:rPr>
      <w:rFonts w:ascii="Tahoma" w:eastAsiaTheme="minorHAnsi" w:hAnsi="Tahoma" w:cs="Tahoma"/>
      <w:sz w:val="16"/>
      <w:szCs w:val="16"/>
      <w:lang w:eastAsia="en-US" w:bidi="ar-SA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09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525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Ilio Rodarte</dc:creator>
  <cp:keywords/>
  <dc:description/>
  <cp:lastModifiedBy>Ilio Rodarte</cp:lastModifiedBy>
  <cp:revision>2</cp:revision>
  <dcterms:created xsi:type="dcterms:W3CDTF">2017-08-15T21:52:00Z</dcterms:created>
  <dcterms:modified xsi:type="dcterms:W3CDTF">2017-08-15T21:56:00Z</dcterms:modified>
</cp:coreProperties>
</file>